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B3" w:rsidRPr="00954AEA" w:rsidRDefault="0028352F" w:rsidP="006C63CE">
      <w:pPr>
        <w:pStyle w:val="a3"/>
        <w:rPr>
          <w:b w:val="0"/>
          <w:bCs/>
          <w:sz w:val="26"/>
        </w:rPr>
      </w:pPr>
      <w:r w:rsidRPr="00954AEA">
        <w:rPr>
          <w:noProof/>
          <w:lang w:val="ru-RU"/>
        </w:rPr>
        <w:drawing>
          <wp:inline distT="0" distB="0" distL="0" distR="0" wp14:anchorId="4B2078A0" wp14:editId="37C064D9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3B3" w:rsidRPr="00954AEA" w:rsidRDefault="00E253B3" w:rsidP="006C63CE">
      <w:pPr>
        <w:pStyle w:val="1"/>
        <w:rPr>
          <w:b w:val="0"/>
          <w:bCs/>
          <w:sz w:val="26"/>
        </w:rPr>
      </w:pPr>
      <w:r w:rsidRPr="00954AEA">
        <w:rPr>
          <w:b w:val="0"/>
          <w:bCs/>
          <w:sz w:val="26"/>
        </w:rPr>
        <w:t>АДМИНИСТРАЦИЯ ГОРОДА НОРИЛЬСКА</w:t>
      </w:r>
    </w:p>
    <w:p w:rsidR="00E253B3" w:rsidRPr="00954AEA" w:rsidRDefault="00E253B3" w:rsidP="006C63CE">
      <w:pPr>
        <w:pStyle w:val="2"/>
        <w:rPr>
          <w:b w:val="0"/>
          <w:bCs/>
          <w:sz w:val="26"/>
        </w:rPr>
      </w:pPr>
      <w:r w:rsidRPr="00954AEA">
        <w:rPr>
          <w:b w:val="0"/>
          <w:bCs/>
          <w:sz w:val="26"/>
        </w:rPr>
        <w:t>КРАСНОЯРСКОГО КРАЯ</w:t>
      </w:r>
    </w:p>
    <w:p w:rsidR="00E253B3" w:rsidRPr="00954AEA" w:rsidRDefault="00E253B3" w:rsidP="006C63CE">
      <w:pPr>
        <w:ind w:left="851"/>
      </w:pPr>
    </w:p>
    <w:p w:rsidR="00E253B3" w:rsidRPr="00954AEA" w:rsidRDefault="00E253B3" w:rsidP="006C63CE">
      <w:pPr>
        <w:pStyle w:val="1"/>
        <w:rPr>
          <w:sz w:val="28"/>
        </w:rPr>
      </w:pPr>
      <w:r w:rsidRPr="00954AEA">
        <w:rPr>
          <w:sz w:val="28"/>
        </w:rPr>
        <w:t>ПОСТАНОВЛЕНИЕ</w:t>
      </w:r>
    </w:p>
    <w:p w:rsidR="00E253B3" w:rsidRPr="00954AEA" w:rsidRDefault="00E253B3" w:rsidP="006C63CE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51"/>
        <w:gridCol w:w="2979"/>
        <w:gridCol w:w="3260"/>
      </w:tblGrid>
      <w:tr w:rsidR="00954AEA" w:rsidRPr="00954AEA" w:rsidTr="002A53FA">
        <w:trPr>
          <w:trHeight w:val="70"/>
        </w:trPr>
        <w:tc>
          <w:tcPr>
            <w:tcW w:w="3120" w:type="dxa"/>
            <w:vAlign w:val="center"/>
          </w:tcPr>
          <w:p w:rsidR="00E253B3" w:rsidRPr="00954AEA" w:rsidRDefault="000F3F22" w:rsidP="00B46C48">
            <w:pPr>
              <w:ind w:right="9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29.09.</w:t>
            </w:r>
            <w:r w:rsidR="00264A4F" w:rsidRPr="00954AEA">
              <w:rPr>
                <w:sz w:val="26"/>
                <w:szCs w:val="26"/>
              </w:rPr>
              <w:t>20</w:t>
            </w:r>
            <w:r w:rsidR="00B46C48" w:rsidRPr="00954AEA">
              <w:rPr>
                <w:sz w:val="26"/>
                <w:szCs w:val="26"/>
              </w:rPr>
              <w:t>20</w:t>
            </w:r>
          </w:p>
        </w:tc>
        <w:tc>
          <w:tcPr>
            <w:tcW w:w="3120" w:type="dxa"/>
            <w:vAlign w:val="center"/>
          </w:tcPr>
          <w:p w:rsidR="00E253B3" w:rsidRPr="00954AEA" w:rsidRDefault="00D96DEE" w:rsidP="00D96DEE">
            <w:pPr>
              <w:ind w:left="295"/>
              <w:rPr>
                <w:sz w:val="26"/>
                <w:szCs w:val="26"/>
              </w:rPr>
            </w:pPr>
            <w:r w:rsidRPr="00954AEA">
              <w:rPr>
                <w:sz w:val="26"/>
                <w:szCs w:val="26"/>
              </w:rPr>
              <w:t xml:space="preserve">        </w:t>
            </w:r>
            <w:r w:rsidR="00E253B3" w:rsidRPr="00954AEA">
              <w:rPr>
                <w:sz w:val="26"/>
                <w:szCs w:val="26"/>
              </w:rPr>
              <w:t>г.</w:t>
            </w:r>
            <w:r w:rsidR="003F5D61" w:rsidRPr="00954AEA">
              <w:rPr>
                <w:sz w:val="26"/>
                <w:szCs w:val="26"/>
              </w:rPr>
              <w:t xml:space="preserve"> </w:t>
            </w:r>
            <w:r w:rsidR="00E253B3" w:rsidRPr="00954AEA">
              <w:rPr>
                <w:sz w:val="26"/>
                <w:szCs w:val="26"/>
              </w:rPr>
              <w:t>Норильск</w:t>
            </w:r>
          </w:p>
        </w:tc>
        <w:tc>
          <w:tcPr>
            <w:tcW w:w="3443" w:type="dxa"/>
            <w:vAlign w:val="center"/>
          </w:tcPr>
          <w:p w:rsidR="00E253B3" w:rsidRPr="00954AEA" w:rsidRDefault="00E253B3" w:rsidP="006C63CE">
            <w:pPr>
              <w:ind w:left="851"/>
              <w:jc w:val="right"/>
              <w:rPr>
                <w:sz w:val="26"/>
                <w:szCs w:val="26"/>
              </w:rPr>
            </w:pPr>
            <w:r w:rsidRPr="00954AEA">
              <w:rPr>
                <w:sz w:val="26"/>
                <w:szCs w:val="26"/>
              </w:rPr>
              <w:t>№</w:t>
            </w:r>
            <w:r w:rsidR="000F3F22">
              <w:rPr>
                <w:sz w:val="26"/>
                <w:szCs w:val="26"/>
              </w:rPr>
              <w:t xml:space="preserve"> 497</w:t>
            </w:r>
          </w:p>
        </w:tc>
      </w:tr>
    </w:tbl>
    <w:p w:rsidR="00E253B3" w:rsidRPr="00954AEA" w:rsidRDefault="00E253B3" w:rsidP="006C63CE">
      <w:pPr>
        <w:ind w:left="851"/>
        <w:jc w:val="both"/>
        <w:rPr>
          <w:sz w:val="26"/>
          <w:szCs w:val="26"/>
        </w:rPr>
      </w:pPr>
    </w:p>
    <w:p w:rsidR="00356E68" w:rsidRPr="00954AEA" w:rsidRDefault="00356E68" w:rsidP="006C63CE">
      <w:pPr>
        <w:ind w:left="851"/>
        <w:jc w:val="both"/>
        <w:rPr>
          <w:sz w:val="26"/>
        </w:rPr>
      </w:pPr>
    </w:p>
    <w:p w:rsidR="002A53FA" w:rsidRPr="00954AEA" w:rsidRDefault="002A53FA" w:rsidP="006C63CE">
      <w:pPr>
        <w:pStyle w:val="ConsPlusNormal"/>
        <w:widowControl/>
        <w:ind w:right="-1" w:firstLine="0"/>
        <w:jc w:val="both"/>
        <w:rPr>
          <w:sz w:val="26"/>
        </w:rPr>
      </w:pPr>
      <w:r w:rsidRPr="00954AEA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954AEA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Pr="00954AEA">
        <w:rPr>
          <w:rFonts w:ascii="Times New Roman" w:hAnsi="Times New Roman" w:cs="Times New Roman"/>
          <w:sz w:val="26"/>
          <w:szCs w:val="26"/>
        </w:rPr>
        <w:t>от 02.12.2016 № 579</w:t>
      </w:r>
    </w:p>
    <w:p w:rsidR="002A53FA" w:rsidRPr="00954AEA" w:rsidRDefault="002A53FA" w:rsidP="006C63CE">
      <w:pPr>
        <w:jc w:val="both"/>
        <w:rPr>
          <w:sz w:val="26"/>
        </w:rPr>
      </w:pPr>
    </w:p>
    <w:p w:rsidR="002A53FA" w:rsidRPr="00954AEA" w:rsidRDefault="002A53FA" w:rsidP="006C63CE">
      <w:pPr>
        <w:jc w:val="both"/>
        <w:rPr>
          <w:sz w:val="26"/>
        </w:rPr>
      </w:pPr>
    </w:p>
    <w:p w:rsidR="002A53FA" w:rsidRPr="00954AEA" w:rsidRDefault="002A53FA" w:rsidP="000F3F22">
      <w:pPr>
        <w:autoSpaceDE w:val="0"/>
        <w:autoSpaceDN w:val="0"/>
        <w:adjustRightInd w:val="0"/>
        <w:ind w:firstLine="709"/>
        <w:jc w:val="both"/>
        <w:rPr>
          <w:spacing w:val="-1"/>
          <w:sz w:val="26"/>
          <w:szCs w:val="26"/>
        </w:rPr>
      </w:pPr>
      <w:r w:rsidRPr="00954AEA">
        <w:rPr>
          <w:spacing w:val="5"/>
          <w:sz w:val="26"/>
          <w:szCs w:val="26"/>
        </w:rPr>
        <w:t xml:space="preserve">В соответствии со ст. 179 </w:t>
      </w:r>
      <w:r w:rsidRPr="00954AEA">
        <w:rPr>
          <w:spacing w:val="-1"/>
          <w:sz w:val="26"/>
          <w:szCs w:val="26"/>
        </w:rPr>
        <w:t xml:space="preserve">Бюджетного кодекса Российской Федерации, в </w:t>
      </w:r>
      <w:r w:rsidRPr="00954AEA">
        <w:rPr>
          <w:rFonts w:eastAsia="Calibri"/>
          <w:bCs/>
          <w:sz w:val="26"/>
          <w:szCs w:val="26"/>
        </w:rPr>
        <w:t xml:space="preserve">целях урегулирования отдельных вопросов, связанных с реализацией муниципальной </w:t>
      </w:r>
      <w:hyperlink r:id="rId9" w:history="1">
        <w:r w:rsidRPr="00954AEA">
          <w:rPr>
            <w:rFonts w:eastAsia="Calibri"/>
            <w:bCs/>
            <w:sz w:val="26"/>
            <w:szCs w:val="26"/>
          </w:rPr>
          <w:t>программы</w:t>
        </w:r>
      </w:hyperlink>
      <w:r w:rsidRPr="00954AEA">
        <w:rPr>
          <w:rFonts w:eastAsia="Calibri"/>
          <w:bCs/>
          <w:sz w:val="26"/>
          <w:szCs w:val="26"/>
        </w:rPr>
        <w:t xml:space="preserve"> «</w:t>
      </w:r>
      <w:r w:rsidRPr="00954AEA">
        <w:rPr>
          <w:sz w:val="26"/>
          <w:szCs w:val="26"/>
        </w:rPr>
        <w:t>Защита населения и территории от чрезвычайных ситуаций»</w:t>
      </w:r>
      <w:r w:rsidRPr="00954AEA">
        <w:rPr>
          <w:rFonts w:eastAsia="Calibri"/>
          <w:bCs/>
          <w:sz w:val="26"/>
          <w:szCs w:val="26"/>
        </w:rPr>
        <w:t>, утвержденной постановлением Администрации города Норильска от 02.12.2016 № 579</w:t>
      </w:r>
      <w:r w:rsidRPr="00954AEA">
        <w:rPr>
          <w:spacing w:val="2"/>
          <w:sz w:val="26"/>
          <w:szCs w:val="26"/>
        </w:rPr>
        <w:t>,</w:t>
      </w:r>
    </w:p>
    <w:p w:rsidR="002A53FA" w:rsidRPr="00954AEA" w:rsidRDefault="002A53FA" w:rsidP="006C63CE">
      <w:pPr>
        <w:shd w:val="clear" w:color="auto" w:fill="FFFFFF"/>
        <w:ind w:right="6"/>
        <w:jc w:val="both"/>
        <w:rPr>
          <w:spacing w:val="-3"/>
          <w:sz w:val="26"/>
          <w:szCs w:val="26"/>
        </w:rPr>
      </w:pPr>
      <w:r w:rsidRPr="00954AEA">
        <w:rPr>
          <w:spacing w:val="-3"/>
          <w:sz w:val="26"/>
          <w:szCs w:val="26"/>
        </w:rPr>
        <w:t>ПОСТАНОВЛЯЮ:</w:t>
      </w:r>
    </w:p>
    <w:p w:rsidR="002A53FA" w:rsidRPr="00954AEA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2A53FA" w:rsidRPr="00954AEA" w:rsidRDefault="002A53FA" w:rsidP="006C63CE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54AEA">
        <w:rPr>
          <w:sz w:val="26"/>
          <w:szCs w:val="26"/>
        </w:rPr>
        <w:t>1. Внести в муниципальную программу «Защита населения и территории от чрезвычайных ситуаций», утвержденную постановлением Администрации города Норильска от 02.12.2016 № 579 (далее – Программа), следующие изменения:</w:t>
      </w:r>
    </w:p>
    <w:p w:rsidR="009D4527" w:rsidRPr="00954AEA" w:rsidRDefault="009D4527" w:rsidP="00463F6E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54AEA">
        <w:rPr>
          <w:rFonts w:eastAsia="Calibri"/>
          <w:sz w:val="26"/>
          <w:szCs w:val="26"/>
        </w:rPr>
        <w:t xml:space="preserve">1.1. </w:t>
      </w:r>
      <w:r w:rsidR="00954AEA" w:rsidRPr="00954AEA">
        <w:rPr>
          <w:rFonts w:eastAsia="Calibri"/>
          <w:sz w:val="26"/>
          <w:szCs w:val="26"/>
        </w:rPr>
        <w:t xml:space="preserve">Раздел </w:t>
      </w:r>
      <w:hyperlink r:id="rId10" w:history="1"/>
      <w:r w:rsidR="002573DA" w:rsidRPr="00954AEA">
        <w:rPr>
          <w:rFonts w:eastAsia="Calibri"/>
          <w:sz w:val="26"/>
          <w:szCs w:val="26"/>
        </w:rPr>
        <w:t>3</w:t>
      </w:r>
      <w:r w:rsidRPr="00954AEA">
        <w:rPr>
          <w:rFonts w:eastAsia="Calibri"/>
          <w:sz w:val="26"/>
          <w:szCs w:val="26"/>
        </w:rPr>
        <w:t xml:space="preserve"> «</w:t>
      </w:r>
      <w:r w:rsidR="002573DA" w:rsidRPr="00954AEA">
        <w:rPr>
          <w:rFonts w:eastAsia="Calibri"/>
          <w:sz w:val="26"/>
          <w:szCs w:val="26"/>
        </w:rPr>
        <w:t>Цели, задачи и подпрограммы МП</w:t>
      </w:r>
      <w:r w:rsidRPr="00954AEA">
        <w:rPr>
          <w:rFonts w:eastAsia="Calibri"/>
          <w:sz w:val="26"/>
          <w:szCs w:val="26"/>
        </w:rPr>
        <w:t>» Программы</w:t>
      </w:r>
      <w:r w:rsidR="00954AEA" w:rsidRPr="00954AEA">
        <w:rPr>
          <w:rFonts w:eastAsia="Calibri"/>
          <w:sz w:val="26"/>
          <w:szCs w:val="26"/>
        </w:rPr>
        <w:t xml:space="preserve"> изложить в следующей редакции</w:t>
      </w:r>
      <w:r w:rsidRPr="00954AEA">
        <w:rPr>
          <w:rFonts w:eastAsia="Calibri"/>
          <w:sz w:val="26"/>
          <w:szCs w:val="26"/>
        </w:rPr>
        <w:t>:</w:t>
      </w:r>
    </w:p>
    <w:p w:rsidR="00954AEA" w:rsidRPr="00954AEA" w:rsidRDefault="00954AEA" w:rsidP="00954A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54AEA">
        <w:rPr>
          <w:rFonts w:eastAsia="Calibri"/>
          <w:sz w:val="26"/>
          <w:szCs w:val="26"/>
        </w:rPr>
        <w:t>«Целями МП являются:</w:t>
      </w:r>
    </w:p>
    <w:p w:rsidR="00954AEA" w:rsidRPr="00954AEA" w:rsidRDefault="00954AEA" w:rsidP="00954A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54AEA">
        <w:rPr>
          <w:rFonts w:eastAsia="Calibri"/>
          <w:sz w:val="26"/>
          <w:szCs w:val="26"/>
        </w:rPr>
        <w:t>- 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последствий;</w:t>
      </w:r>
    </w:p>
    <w:p w:rsidR="00954AEA" w:rsidRPr="00954AEA" w:rsidRDefault="00954AEA" w:rsidP="00954A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54AEA">
        <w:rPr>
          <w:rFonts w:eastAsia="Calibri"/>
          <w:sz w:val="26"/>
          <w:szCs w:val="26"/>
        </w:rPr>
        <w:t>- 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объектах.</w:t>
      </w:r>
    </w:p>
    <w:p w:rsidR="00954AEA" w:rsidRPr="00954AEA" w:rsidRDefault="00954AEA" w:rsidP="00954A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54AEA">
        <w:rPr>
          <w:rFonts w:eastAsia="Calibri"/>
          <w:sz w:val="26"/>
          <w:szCs w:val="26"/>
        </w:rPr>
        <w:t>Достижение цели обеспечивается за счет решения следующих задач МП:</w:t>
      </w:r>
    </w:p>
    <w:p w:rsidR="00954AEA" w:rsidRPr="00954AEA" w:rsidRDefault="00954AEA" w:rsidP="00954A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54AEA">
        <w:rPr>
          <w:rFonts w:eastAsia="Calibri"/>
          <w:sz w:val="26"/>
          <w:szCs w:val="26"/>
        </w:rPr>
        <w:t>- обеспечение и поддержание высокой готовности сил и средств систем гражданской обороны, защиты населения и территории от чрезвычайных ситуаций природного и техногенного характера, обеспечения пожарной безопасности и безопасности людей на водных объектах;</w:t>
      </w:r>
    </w:p>
    <w:p w:rsidR="00954AEA" w:rsidRPr="00954AEA" w:rsidRDefault="00954AEA" w:rsidP="00954A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54AEA">
        <w:rPr>
          <w:rFonts w:eastAsia="Calibri"/>
          <w:sz w:val="26"/>
          <w:szCs w:val="26"/>
        </w:rPr>
        <w:t>- развитие ЕДДС города Норильска;</w:t>
      </w:r>
    </w:p>
    <w:p w:rsidR="00954AEA" w:rsidRPr="00954AEA" w:rsidRDefault="00954AEA" w:rsidP="00954A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54AEA">
        <w:rPr>
          <w:rFonts w:eastAsia="Calibri"/>
          <w:sz w:val="26"/>
          <w:szCs w:val="26"/>
        </w:rPr>
        <w:t>- организация и осуществление на муниципальном уровне мероприятий по гражданской обороне, защите населения и территории города Норильска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</w:t>
      </w:r>
    </w:p>
    <w:p w:rsidR="00954AEA" w:rsidRPr="00954AEA" w:rsidRDefault="00954AEA" w:rsidP="00954A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54AEA">
        <w:rPr>
          <w:rFonts w:eastAsia="Calibri"/>
          <w:sz w:val="26"/>
          <w:szCs w:val="26"/>
        </w:rPr>
        <w:t xml:space="preserve">- осуществление деятельности и развитие на территории города Норильска системы обеспечения вызова экстренных оперативных служб по единому номеру </w:t>
      </w:r>
      <w:r w:rsidR="006F18DF">
        <w:rPr>
          <w:rFonts w:eastAsia="Calibri"/>
          <w:sz w:val="26"/>
          <w:szCs w:val="26"/>
        </w:rPr>
        <w:t>«</w:t>
      </w:r>
      <w:r w:rsidRPr="00954AEA">
        <w:rPr>
          <w:rFonts w:eastAsia="Calibri"/>
          <w:sz w:val="26"/>
          <w:szCs w:val="26"/>
        </w:rPr>
        <w:t>112</w:t>
      </w:r>
      <w:r w:rsidR="006F18DF">
        <w:rPr>
          <w:rFonts w:eastAsia="Calibri"/>
          <w:sz w:val="26"/>
          <w:szCs w:val="26"/>
        </w:rPr>
        <w:t>»</w:t>
      </w:r>
      <w:r w:rsidRPr="00954AEA">
        <w:rPr>
          <w:rFonts w:eastAsia="Calibri"/>
          <w:sz w:val="26"/>
          <w:szCs w:val="26"/>
        </w:rPr>
        <w:t>;</w:t>
      </w:r>
    </w:p>
    <w:p w:rsidR="00954AEA" w:rsidRPr="006F18DF" w:rsidRDefault="00954AEA" w:rsidP="00954A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54AEA">
        <w:rPr>
          <w:rFonts w:eastAsia="Calibri"/>
          <w:sz w:val="26"/>
          <w:szCs w:val="26"/>
        </w:rPr>
        <w:lastRenderedPageBreak/>
        <w:t xml:space="preserve">- подготовка, обучение и повышение квалификации руководителей и специалистов ГО и ЧС в области безопасности жизнедеятельности, обеспечения </w:t>
      </w:r>
      <w:r w:rsidRPr="006F18DF">
        <w:rPr>
          <w:rFonts w:eastAsia="Calibri"/>
          <w:sz w:val="26"/>
          <w:szCs w:val="26"/>
        </w:rPr>
        <w:t>пожарной безопасности и безопасности людей на водных объектах.</w:t>
      </w:r>
    </w:p>
    <w:p w:rsidR="00954AEA" w:rsidRPr="006F18DF" w:rsidRDefault="00954AEA" w:rsidP="00954A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F18DF">
        <w:rPr>
          <w:rFonts w:eastAsia="Calibri"/>
          <w:sz w:val="26"/>
          <w:szCs w:val="26"/>
        </w:rPr>
        <w:t xml:space="preserve">Поставленные цели и задачи МП планируются к решению посредством реализации основного мероприятия 1.1 «Предупреждение чрезвычайных ситуаций, развитие гражданской обороны, защита населения и территорий города от чрезвычайных ситуаций природного и техногенного характера, обеспечение безопасности людей на водных объектах» (далее – Основное мероприятие 1.1) и мероприятия 1.2 «Частичное финансирование (возмещение) расходов на содержание единых дежурно-диспетчерских служб за счет средств краевого бюджета». </w:t>
      </w:r>
    </w:p>
    <w:p w:rsidR="00954AEA" w:rsidRPr="00954AEA" w:rsidRDefault="00954AEA" w:rsidP="00954A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54AEA">
        <w:rPr>
          <w:rFonts w:eastAsia="Calibri"/>
          <w:sz w:val="26"/>
          <w:szCs w:val="26"/>
        </w:rPr>
        <w:t>Основное мероприятие 1.1 состоит из следующих мероприятий:</w:t>
      </w:r>
    </w:p>
    <w:p w:rsidR="00954AEA" w:rsidRPr="00954AEA" w:rsidRDefault="00954AEA" w:rsidP="00954A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54AEA">
        <w:rPr>
          <w:rFonts w:eastAsia="Calibri"/>
          <w:sz w:val="26"/>
          <w:szCs w:val="26"/>
        </w:rPr>
        <w:t>- мероприятие 1.1.1 «Обеспечение выполнения функций органами местного самоуправления в части решения вопросов местного значения»;</w:t>
      </w:r>
    </w:p>
    <w:p w:rsidR="00954AEA" w:rsidRDefault="00954AEA" w:rsidP="00954AE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54AEA">
        <w:rPr>
          <w:rFonts w:eastAsia="Calibri"/>
          <w:sz w:val="26"/>
          <w:szCs w:val="26"/>
        </w:rPr>
        <w:t>- мероприятие 1.1.2 «Совершенствование материально-технической базы».».</w:t>
      </w:r>
    </w:p>
    <w:p w:rsidR="00FE0379" w:rsidRDefault="00FE0379" w:rsidP="00FE037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1.2</w:t>
      </w:r>
      <w:r w:rsidRPr="005A61D0">
        <w:rPr>
          <w:sz w:val="26"/>
          <w:szCs w:val="26"/>
        </w:rPr>
        <w:t>.</w:t>
      </w:r>
      <w:r w:rsidRPr="005A61D0">
        <w:rPr>
          <w:rFonts w:eastAsia="Calibri"/>
          <w:sz w:val="26"/>
          <w:szCs w:val="26"/>
        </w:rPr>
        <w:t xml:space="preserve"> Приложение 1 к Программе изложить в редакции согласно приложению </w:t>
      </w:r>
      <w:r>
        <w:rPr>
          <w:rFonts w:eastAsia="Calibri"/>
          <w:sz w:val="26"/>
          <w:szCs w:val="26"/>
        </w:rPr>
        <w:t xml:space="preserve">1 </w:t>
      </w:r>
      <w:r w:rsidRPr="005A61D0">
        <w:rPr>
          <w:rFonts w:eastAsia="Calibri"/>
          <w:sz w:val="26"/>
          <w:szCs w:val="26"/>
        </w:rPr>
        <w:t>к</w:t>
      </w:r>
      <w:r w:rsidRPr="00EB32B2">
        <w:rPr>
          <w:rFonts w:eastAsia="Calibri"/>
          <w:sz w:val="26"/>
          <w:szCs w:val="26"/>
        </w:rPr>
        <w:t xml:space="preserve"> настоящему постановлению.</w:t>
      </w:r>
    </w:p>
    <w:p w:rsidR="009E355F" w:rsidRDefault="009E355F" w:rsidP="009E355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1.3</w:t>
      </w:r>
      <w:r w:rsidRPr="005A61D0">
        <w:rPr>
          <w:sz w:val="26"/>
          <w:szCs w:val="26"/>
        </w:rPr>
        <w:t>.</w:t>
      </w:r>
      <w:r w:rsidRPr="005A61D0">
        <w:rPr>
          <w:rFonts w:eastAsia="Calibri"/>
          <w:sz w:val="26"/>
          <w:szCs w:val="26"/>
        </w:rPr>
        <w:t xml:space="preserve"> Приложение </w:t>
      </w:r>
      <w:r>
        <w:rPr>
          <w:rFonts w:eastAsia="Calibri"/>
          <w:sz w:val="26"/>
          <w:szCs w:val="26"/>
        </w:rPr>
        <w:t>2</w:t>
      </w:r>
      <w:r w:rsidRPr="005A61D0">
        <w:rPr>
          <w:rFonts w:eastAsia="Calibri"/>
          <w:sz w:val="26"/>
          <w:szCs w:val="26"/>
        </w:rPr>
        <w:t xml:space="preserve"> к Программе изложить в редакции согласно приложению </w:t>
      </w:r>
      <w:r>
        <w:rPr>
          <w:rFonts w:eastAsia="Calibri"/>
          <w:sz w:val="26"/>
          <w:szCs w:val="26"/>
        </w:rPr>
        <w:t xml:space="preserve">2 </w:t>
      </w:r>
      <w:r w:rsidRPr="005A61D0">
        <w:rPr>
          <w:rFonts w:eastAsia="Calibri"/>
          <w:sz w:val="26"/>
          <w:szCs w:val="26"/>
        </w:rPr>
        <w:t>к</w:t>
      </w:r>
      <w:r w:rsidRPr="00EB32B2">
        <w:rPr>
          <w:rFonts w:eastAsia="Calibri"/>
          <w:sz w:val="26"/>
          <w:szCs w:val="26"/>
        </w:rPr>
        <w:t xml:space="preserve"> настоящему постановлению.</w:t>
      </w:r>
    </w:p>
    <w:p w:rsidR="002A53FA" w:rsidRPr="00954AEA" w:rsidRDefault="00035425" w:rsidP="006C63C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954AEA">
        <w:rPr>
          <w:sz w:val="26"/>
          <w:szCs w:val="26"/>
        </w:rPr>
        <w:t>2</w:t>
      </w:r>
      <w:r w:rsidR="002A53FA" w:rsidRPr="00954AEA">
        <w:rPr>
          <w:sz w:val="26"/>
          <w:szCs w:val="26"/>
        </w:rPr>
        <w:t>.</w:t>
      </w:r>
      <w:r w:rsidR="002A53FA" w:rsidRPr="00954AEA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2A53FA" w:rsidRPr="00954AEA" w:rsidRDefault="002A53FA" w:rsidP="006C63C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63CE" w:rsidRPr="00954AEA" w:rsidRDefault="006C63CE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F18DF" w:rsidRDefault="003C1AF7" w:rsidP="006C63CE">
      <w:pPr>
        <w:autoSpaceDE w:val="0"/>
        <w:autoSpaceDN w:val="0"/>
        <w:adjustRightInd w:val="0"/>
        <w:jc w:val="both"/>
        <w:rPr>
          <w:sz w:val="26"/>
          <w:szCs w:val="22"/>
          <w:lang w:eastAsia="en-US"/>
        </w:rPr>
      </w:pPr>
      <w:r w:rsidRPr="00954AEA">
        <w:rPr>
          <w:sz w:val="26"/>
          <w:szCs w:val="22"/>
          <w:lang w:eastAsia="en-US"/>
        </w:rPr>
        <w:t>Исполняющий полномочия</w:t>
      </w:r>
    </w:p>
    <w:p w:rsidR="002A53FA" w:rsidRPr="00954AEA" w:rsidRDefault="006C63CE" w:rsidP="006C63CE">
      <w:pPr>
        <w:autoSpaceDE w:val="0"/>
        <w:autoSpaceDN w:val="0"/>
        <w:adjustRightInd w:val="0"/>
        <w:jc w:val="both"/>
        <w:rPr>
          <w:rFonts w:eastAsia="Calibri"/>
          <w:bCs/>
          <w:sz w:val="22"/>
          <w:szCs w:val="22"/>
        </w:rPr>
      </w:pPr>
      <w:r w:rsidRPr="00954AEA">
        <w:rPr>
          <w:sz w:val="26"/>
          <w:szCs w:val="22"/>
          <w:lang w:eastAsia="en-US"/>
        </w:rPr>
        <w:t>Глав</w:t>
      </w:r>
      <w:r w:rsidR="003C1AF7" w:rsidRPr="00954AEA">
        <w:rPr>
          <w:sz w:val="26"/>
          <w:szCs w:val="22"/>
          <w:lang w:eastAsia="en-US"/>
        </w:rPr>
        <w:t>ы</w:t>
      </w:r>
      <w:r w:rsidR="002A53FA" w:rsidRPr="00954AEA">
        <w:rPr>
          <w:sz w:val="26"/>
          <w:szCs w:val="22"/>
          <w:lang w:eastAsia="en-US"/>
        </w:rPr>
        <w:t xml:space="preserve"> города Норильска</w:t>
      </w:r>
      <w:r w:rsidR="002A53FA" w:rsidRPr="00954AEA">
        <w:rPr>
          <w:sz w:val="26"/>
          <w:szCs w:val="22"/>
          <w:lang w:eastAsia="en-US"/>
        </w:rPr>
        <w:tab/>
      </w:r>
      <w:r w:rsidR="002A53FA" w:rsidRPr="00954AEA">
        <w:rPr>
          <w:sz w:val="26"/>
          <w:szCs w:val="22"/>
          <w:lang w:eastAsia="en-US"/>
        </w:rPr>
        <w:tab/>
      </w:r>
      <w:r w:rsidR="007E7C23" w:rsidRPr="00954AEA">
        <w:rPr>
          <w:sz w:val="26"/>
          <w:szCs w:val="22"/>
          <w:lang w:eastAsia="en-US"/>
        </w:rPr>
        <w:t xml:space="preserve">        </w:t>
      </w:r>
      <w:r w:rsidR="006F18DF">
        <w:rPr>
          <w:sz w:val="26"/>
          <w:szCs w:val="22"/>
          <w:lang w:eastAsia="en-US"/>
        </w:rPr>
        <w:tab/>
      </w:r>
      <w:r w:rsidR="006F18DF">
        <w:rPr>
          <w:sz w:val="26"/>
          <w:szCs w:val="22"/>
          <w:lang w:eastAsia="en-US"/>
        </w:rPr>
        <w:tab/>
      </w:r>
      <w:r w:rsidR="006F18DF">
        <w:rPr>
          <w:sz w:val="26"/>
          <w:szCs w:val="22"/>
          <w:lang w:eastAsia="en-US"/>
        </w:rPr>
        <w:tab/>
      </w:r>
      <w:r w:rsidR="006F18DF">
        <w:rPr>
          <w:sz w:val="26"/>
          <w:szCs w:val="22"/>
          <w:lang w:eastAsia="en-US"/>
        </w:rPr>
        <w:tab/>
      </w:r>
      <w:r w:rsidR="006F18DF">
        <w:rPr>
          <w:sz w:val="26"/>
          <w:szCs w:val="22"/>
          <w:lang w:eastAsia="en-US"/>
        </w:rPr>
        <w:tab/>
        <w:t xml:space="preserve">      </w:t>
      </w:r>
      <w:r w:rsidR="007E7C23" w:rsidRPr="00954AEA">
        <w:rPr>
          <w:sz w:val="26"/>
          <w:szCs w:val="22"/>
          <w:lang w:eastAsia="en-US"/>
        </w:rPr>
        <w:t xml:space="preserve"> </w:t>
      </w:r>
      <w:r w:rsidR="003C1AF7" w:rsidRPr="00954AEA">
        <w:rPr>
          <w:sz w:val="26"/>
          <w:szCs w:val="22"/>
          <w:lang w:eastAsia="en-US"/>
        </w:rPr>
        <w:t>Н.А. Тимофеев</w:t>
      </w:r>
    </w:p>
    <w:p w:rsidR="002A53FA" w:rsidRPr="00954AEA" w:rsidRDefault="002A53F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54AEA" w:rsidRPr="00954AEA" w:rsidRDefault="00954AE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954AEA" w:rsidRPr="00954AEA" w:rsidSect="006F18DF">
      <w:pgSz w:w="11906" w:h="16838"/>
      <w:pgMar w:top="993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DE2" w:rsidRDefault="00995DE2" w:rsidP="006702B2">
      <w:r>
        <w:separator/>
      </w:r>
    </w:p>
  </w:endnote>
  <w:endnote w:type="continuationSeparator" w:id="0">
    <w:p w:rsidR="00995DE2" w:rsidRDefault="00995DE2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DE2" w:rsidRDefault="00995DE2" w:rsidP="006702B2">
      <w:r>
        <w:separator/>
      </w:r>
    </w:p>
  </w:footnote>
  <w:footnote w:type="continuationSeparator" w:id="0">
    <w:p w:rsidR="00995DE2" w:rsidRDefault="00995DE2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7CA2"/>
    <w:rsid w:val="00035425"/>
    <w:rsid w:val="00062FB1"/>
    <w:rsid w:val="00065434"/>
    <w:rsid w:val="00067100"/>
    <w:rsid w:val="0008473B"/>
    <w:rsid w:val="000B54C1"/>
    <w:rsid w:val="000B7809"/>
    <w:rsid w:val="000C47D5"/>
    <w:rsid w:val="000E118E"/>
    <w:rsid w:val="000F33A4"/>
    <w:rsid w:val="000F3F22"/>
    <w:rsid w:val="00102CC3"/>
    <w:rsid w:val="00104921"/>
    <w:rsid w:val="001A06DB"/>
    <w:rsid w:val="001E6B4C"/>
    <w:rsid w:val="001F223F"/>
    <w:rsid w:val="00236271"/>
    <w:rsid w:val="00241B4B"/>
    <w:rsid w:val="002573DA"/>
    <w:rsid w:val="00264A4F"/>
    <w:rsid w:val="0028352F"/>
    <w:rsid w:val="00295D81"/>
    <w:rsid w:val="002A53FA"/>
    <w:rsid w:val="002B3D26"/>
    <w:rsid w:val="002C01BB"/>
    <w:rsid w:val="002C2236"/>
    <w:rsid w:val="002C4549"/>
    <w:rsid w:val="002E6B6D"/>
    <w:rsid w:val="002F312F"/>
    <w:rsid w:val="003209F2"/>
    <w:rsid w:val="00356E68"/>
    <w:rsid w:val="00363AA9"/>
    <w:rsid w:val="00367766"/>
    <w:rsid w:val="00381A9F"/>
    <w:rsid w:val="00383B92"/>
    <w:rsid w:val="00386073"/>
    <w:rsid w:val="00387FCC"/>
    <w:rsid w:val="003B1A13"/>
    <w:rsid w:val="003C1AF7"/>
    <w:rsid w:val="003C552C"/>
    <w:rsid w:val="003D6A25"/>
    <w:rsid w:val="003F183A"/>
    <w:rsid w:val="003F5D61"/>
    <w:rsid w:val="0041679E"/>
    <w:rsid w:val="00427F0D"/>
    <w:rsid w:val="00440170"/>
    <w:rsid w:val="00463F6E"/>
    <w:rsid w:val="004746A5"/>
    <w:rsid w:val="00485311"/>
    <w:rsid w:val="0049147E"/>
    <w:rsid w:val="004A138A"/>
    <w:rsid w:val="004A1930"/>
    <w:rsid w:val="004B38A2"/>
    <w:rsid w:val="004E28F0"/>
    <w:rsid w:val="004E7FDE"/>
    <w:rsid w:val="00500A56"/>
    <w:rsid w:val="00502D17"/>
    <w:rsid w:val="005109D6"/>
    <w:rsid w:val="00524490"/>
    <w:rsid w:val="005536FD"/>
    <w:rsid w:val="00561A5B"/>
    <w:rsid w:val="00597E74"/>
    <w:rsid w:val="005A0270"/>
    <w:rsid w:val="005A1D69"/>
    <w:rsid w:val="005A61D0"/>
    <w:rsid w:val="005B6D48"/>
    <w:rsid w:val="005D522D"/>
    <w:rsid w:val="005E5512"/>
    <w:rsid w:val="005E6D2E"/>
    <w:rsid w:val="00632413"/>
    <w:rsid w:val="0066790B"/>
    <w:rsid w:val="006702B2"/>
    <w:rsid w:val="00676B38"/>
    <w:rsid w:val="006955C9"/>
    <w:rsid w:val="006B1812"/>
    <w:rsid w:val="006B4B28"/>
    <w:rsid w:val="006C005B"/>
    <w:rsid w:val="006C63CE"/>
    <w:rsid w:val="006F18DF"/>
    <w:rsid w:val="006F78FB"/>
    <w:rsid w:val="00726FB2"/>
    <w:rsid w:val="00752481"/>
    <w:rsid w:val="00756F01"/>
    <w:rsid w:val="00792C9A"/>
    <w:rsid w:val="00792EA7"/>
    <w:rsid w:val="00793EA6"/>
    <w:rsid w:val="007A5EDA"/>
    <w:rsid w:val="007E7C23"/>
    <w:rsid w:val="007F7583"/>
    <w:rsid w:val="007F7F98"/>
    <w:rsid w:val="008035EA"/>
    <w:rsid w:val="00824977"/>
    <w:rsid w:val="008360E1"/>
    <w:rsid w:val="0085068D"/>
    <w:rsid w:val="00851486"/>
    <w:rsid w:val="00893449"/>
    <w:rsid w:val="008C5289"/>
    <w:rsid w:val="008D7F48"/>
    <w:rsid w:val="009069E0"/>
    <w:rsid w:val="009208E1"/>
    <w:rsid w:val="009431EC"/>
    <w:rsid w:val="00945800"/>
    <w:rsid w:val="00954AEA"/>
    <w:rsid w:val="00961FD3"/>
    <w:rsid w:val="009774E5"/>
    <w:rsid w:val="009779B5"/>
    <w:rsid w:val="00995DE2"/>
    <w:rsid w:val="009A0B67"/>
    <w:rsid w:val="009D1E10"/>
    <w:rsid w:val="009D4527"/>
    <w:rsid w:val="009E355F"/>
    <w:rsid w:val="009E366E"/>
    <w:rsid w:val="009F486A"/>
    <w:rsid w:val="00A1173B"/>
    <w:rsid w:val="00A9539A"/>
    <w:rsid w:val="00A958E9"/>
    <w:rsid w:val="00AD2F76"/>
    <w:rsid w:val="00AF15D9"/>
    <w:rsid w:val="00B038FB"/>
    <w:rsid w:val="00B32296"/>
    <w:rsid w:val="00B414F6"/>
    <w:rsid w:val="00B4216A"/>
    <w:rsid w:val="00B42312"/>
    <w:rsid w:val="00B44DCE"/>
    <w:rsid w:val="00B46C48"/>
    <w:rsid w:val="00B721BC"/>
    <w:rsid w:val="00B96B04"/>
    <w:rsid w:val="00BA2056"/>
    <w:rsid w:val="00BB2FDB"/>
    <w:rsid w:val="00C0126F"/>
    <w:rsid w:val="00C33D83"/>
    <w:rsid w:val="00C41EE9"/>
    <w:rsid w:val="00C72315"/>
    <w:rsid w:val="00C77D79"/>
    <w:rsid w:val="00C84D26"/>
    <w:rsid w:val="00C93954"/>
    <w:rsid w:val="00CC4B67"/>
    <w:rsid w:val="00CF2F0A"/>
    <w:rsid w:val="00D010EE"/>
    <w:rsid w:val="00D037AD"/>
    <w:rsid w:val="00D33053"/>
    <w:rsid w:val="00D55BE1"/>
    <w:rsid w:val="00D61683"/>
    <w:rsid w:val="00D76881"/>
    <w:rsid w:val="00D82C46"/>
    <w:rsid w:val="00D94A05"/>
    <w:rsid w:val="00D96DEE"/>
    <w:rsid w:val="00DB7E00"/>
    <w:rsid w:val="00DD3E9C"/>
    <w:rsid w:val="00DE57C2"/>
    <w:rsid w:val="00E1045E"/>
    <w:rsid w:val="00E12CD1"/>
    <w:rsid w:val="00E14D6B"/>
    <w:rsid w:val="00E20FF5"/>
    <w:rsid w:val="00E253B3"/>
    <w:rsid w:val="00E254CD"/>
    <w:rsid w:val="00E472F0"/>
    <w:rsid w:val="00E53C78"/>
    <w:rsid w:val="00E61D9B"/>
    <w:rsid w:val="00E80C49"/>
    <w:rsid w:val="00E81B3A"/>
    <w:rsid w:val="00E9320C"/>
    <w:rsid w:val="00EA2ABD"/>
    <w:rsid w:val="00EB32B2"/>
    <w:rsid w:val="00EB6EEF"/>
    <w:rsid w:val="00EC383A"/>
    <w:rsid w:val="00ED1282"/>
    <w:rsid w:val="00F232A9"/>
    <w:rsid w:val="00F51018"/>
    <w:rsid w:val="00F545A0"/>
    <w:rsid w:val="00F60187"/>
    <w:rsid w:val="00F6151A"/>
    <w:rsid w:val="00F6597E"/>
    <w:rsid w:val="00F833FA"/>
    <w:rsid w:val="00FA6872"/>
    <w:rsid w:val="00FD38DD"/>
    <w:rsid w:val="00FE0379"/>
    <w:rsid w:val="00FF25F2"/>
    <w:rsid w:val="00FF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3CAD9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B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Заголовок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rsid w:val="00676B38"/>
    <w:rPr>
      <w:rFonts w:ascii="Courier New" w:eastAsia="Times New Roman" w:hAnsi="Courier New" w:cs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59A672F28384517F4F21C6397820A3884393DDCA6E559C32DCD688EEFF0D8DCA04578080B522DB0F8E968F526B12722567488CCB9B1C40942DB971AEEr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6D08AF55E6D42734DD8A42A1DCD302A2305EFA8566CF40444A1A13787951086CE4DDF40144EA290ABFP9E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2C2EB-2B95-4ACF-84B0-33B2D024E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3886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3</cp:revision>
  <cp:lastPrinted>2020-09-03T08:51:00Z</cp:lastPrinted>
  <dcterms:created xsi:type="dcterms:W3CDTF">2020-09-03T08:51:00Z</dcterms:created>
  <dcterms:modified xsi:type="dcterms:W3CDTF">2020-09-29T05:03:00Z</dcterms:modified>
</cp:coreProperties>
</file>